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76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ÖĞRENME ALANI</w:t>
            </w: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5.SINIF FEN BİLİMLERİ KAZANIM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5.SENARYO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FF0000"/>
                <w:sz w:val="16"/>
                <w:szCs w:val="16"/>
                <w:vertAlign w:val="baseline"/>
                <w:lang w:val="tr-TR"/>
              </w:rPr>
              <w:t>MADDE VE DEĞİŞİM</w:t>
            </w: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F.5.4.2.1. Yaptığı deneyler sonucunda saf maddelerin erime, donma, kaynama noktalarını belirler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F.5.4.3.2. Sıcaklığı farklı olan sıvıların karıştırılması sonucu ısı alışverişi olduğuna yönelik deneyler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</w:rPr>
              <w:t>yaparak sonuçlarını yorumlar.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F.5.4.4.2. Günlük yaşamdan örnekleri genleşme ve büzülme olayları ile ilişkilendirir.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FF0000"/>
                <w:sz w:val="16"/>
                <w:szCs w:val="16"/>
                <w:vertAlign w:val="baseline"/>
                <w:lang w:val="tr-TR"/>
              </w:rPr>
              <w:t>IŞIĞIN YAYILMASI</w:t>
            </w: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F.5.5.1.1. Bir kaynaktan çıkan ışığın her yönde ve doğrusal bir yol izlediğini gözlemleyerek çizimle gösterir.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F.5.5.2.1 Işığın düzgün, pürüzlü yüzeydeki yansımalarımı gözlemleyerek çizimle gösterir.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F.5.5.2.2. Işığın yansımasında gelen ışın, yansıyan ışın ve yüzeyin normali arasındaki ilişkiyi açıklar.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F.5.5.3.1 Maddeleri ışığı geçirme durumlarına göre sınıflandırır.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576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F.5.5.4.1. Tam gölgenin nasıl oluştuğunu gözlemleyerek basit ışın çizimleri ile gösterir.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</w:tbl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575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ÖĞRENME ALANI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6.SINIF FEN BİLİMLERİ KAZANIM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5.SENARYO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i w:val="0"/>
                <w:iCs w:val="0"/>
                <w:color w:val="FF0000"/>
                <w:sz w:val="16"/>
                <w:szCs w:val="16"/>
                <w:vertAlign w:val="baseline"/>
                <w:lang w:val="tr-TR"/>
              </w:rPr>
              <w:t>MADDE VE ISI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F.6.3.2.2. Yol, zaman ve sürat arasındaki ilişkiyi grafik üzerinde gösterir.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F.6.4.2.1. Yoğunluğu tanımlar.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F.6.4.2.2.Tasarladığı deneyler sonucunda çeşitli maddelerin yoğunluklarını hesaplar.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F.6.4.2.4. Suyun katı ve sıvı hâllerine ait yoğunlukları karşılaştırarak bu durumun canlılar için önemini tartışır.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F.6.4.3.1. Maddeleri, ısı iletimi bakımından sınıflandırır.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F.6.4.3.4. Binalarda ısı yalıtımının önemini, aile ve ülke ekonomisi ve kaynakların etkili kullanımı bakımından tartışır.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F.6.4.4.3. Soba ve doğal gaz zehirlenmeleri ile ilgili alınması gereken tedbirleri araştırır ve rapor eder.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FF0000"/>
                <w:sz w:val="16"/>
                <w:szCs w:val="16"/>
                <w:vertAlign w:val="baseline"/>
                <w:lang w:val="tr-TR"/>
              </w:rPr>
              <w:t>SES VE ÖZELLİKLERİ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F.6.5.2.2. Sesin yayıldığı ortamın değişmesiyle farklı işitildiğini deneyerek keşfeder.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</w:tbl>
    <w:p>
      <w:pPr>
        <w:rPr>
          <w:rFonts w:hint="default"/>
          <w:sz w:val="16"/>
          <w:szCs w:val="16"/>
          <w:vertAlign w:val="baseline"/>
          <w:lang w:val="tr-TR"/>
        </w:rPr>
      </w:pPr>
    </w:p>
    <w:p>
      <w:pPr>
        <w:rPr>
          <w:rFonts w:hint="default"/>
          <w:sz w:val="16"/>
          <w:szCs w:val="16"/>
          <w:vertAlign w:val="baseli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575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ÖĞRENME ALANI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7.SINIF FEN BİLİMLERİ KAZANIM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5.SENARYO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FF0000"/>
                <w:sz w:val="16"/>
                <w:szCs w:val="16"/>
                <w:vertAlign w:val="baseline"/>
                <w:lang w:val="tr-TR"/>
              </w:rPr>
              <w:t>SAF MADDE VE KARIŞIMLAR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F.7.4.2.1. Saf maddeleri, element ve bileşik olarak sınıflandırarak örnekler verir.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F.7.4.2.2. Periyodik sistemdeki ilk 18 elementin ve yaygın elementlerin (altın, gümüş, bakır, çinko, kurşun, civa, platin, demir ve iyot) isimlerini, sembollerini ve bazı kullanım alanlarını ifade eder.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F.7.4.2.3. Yaygın bileşiklerin formüllerini, isimlerini ve bazı kullanım alanlarını ifade eder.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F.7.4.3.1. Karışımları, homojen ve heterojen olarak sınıflandırarak örnekler verir.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F.7.4.3.3. Çözünme hızına etki eden faktörleri deney yaparak belirler.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F.7.4.4.1. Karışımların ayrılması için kullanılabilecek yöntemlerden uygun olanı seçerek uygular.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F.7.4.5.1. Evsel atıklarda geri dönüştürülebilen ve dönüştürülemeyen maddeleri ayırt eder.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FF0000"/>
                <w:sz w:val="16"/>
                <w:szCs w:val="16"/>
                <w:vertAlign w:val="baseline"/>
                <w:lang w:val="tr-TR"/>
              </w:rPr>
              <w:t>IŞIĞIN MADDE İLE ETKİLEŞİMİ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F.7.5.1.1. Işığın madde ile etkileşimi sonucunda madde tarafından soğurulabileceğini keşfeder.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F.7.5.1.2. Beyaz ışığın tüm ışık renklerinin bileşiminden oluştuğu sonucunu çıkarır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F.7.5.1.4. Güneş enerjisinin günlük yaşam ve teknolojideki yenilikçi uygulamalarına örnekler verir.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</w:tbl>
    <w:p>
      <w:pPr>
        <w:rPr>
          <w:rFonts w:hint="default"/>
          <w:sz w:val="16"/>
          <w:szCs w:val="16"/>
          <w:vertAlign w:val="baseline"/>
        </w:rPr>
      </w:pPr>
    </w:p>
    <w:p>
      <w:pPr>
        <w:rPr>
          <w:rFonts w:hint="default"/>
          <w:sz w:val="16"/>
          <w:szCs w:val="16"/>
          <w:vertAlign w:val="baseli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575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ÖĞRENME ALANI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8.SINIF KAZANIM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color w:val="0070C0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0070C0"/>
                <w:sz w:val="16"/>
                <w:szCs w:val="16"/>
                <w:vertAlign w:val="baseline"/>
                <w:lang w:val="tr-TR"/>
              </w:rPr>
              <w:t>5.SENARYO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FF0000"/>
                <w:sz w:val="16"/>
                <w:szCs w:val="16"/>
                <w:vertAlign w:val="baseline"/>
                <w:lang w:val="tr-TR"/>
              </w:rPr>
              <w:t>MADDE VE ENDÜSTRİ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F.8.4.4.1. Asit ve bazların genel özelliklerini ifade eder.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F.8.4.4.2. Asit ve bazlara günlük yaşamdan örnekler verir.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F.8.4.5.4. Günlük yaşamda meydana gelen hâl değişimleri ile ısı alışverişini ilişkilendirir.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F.8.4.6.2. Kimya endüstrisinde meslek dallarını araştırır ve gelecekteki yeni meslek alanları hakkında öneriler sunar.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color w:val="FF0000"/>
                <w:sz w:val="16"/>
                <w:szCs w:val="16"/>
                <w:vertAlign w:val="baseline"/>
                <w:lang w:val="tr-TR"/>
              </w:rPr>
              <w:t>BASİT MAKİNALAR</w:t>
            </w: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F.8.5.1.1. Basit makinelerin sağladığı avantajları örnekler üzerinden açıklar.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</w:p>
        </w:tc>
        <w:tc>
          <w:tcPr>
            <w:tcW w:w="57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</w:rPr>
              <w:t>F.8.5.1.2. Basit makinelerden yararlanarak günlük yaşamda iş kolaylığı sağlayacak bir düzenek tasarlar.</w:t>
            </w:r>
          </w:p>
        </w:tc>
        <w:tc>
          <w:tcPr>
            <w:tcW w:w="115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tr-TR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tr-TR"/>
              </w:rPr>
              <w:t>2</w:t>
            </w:r>
          </w:p>
        </w:tc>
      </w:tr>
    </w:tbl>
    <w:p>
      <w:pPr>
        <w:rPr>
          <w:rFonts w:hint="default"/>
          <w:sz w:val="16"/>
          <w:szCs w:val="16"/>
          <w:vertAlign w:val="baseline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b/>
        <w:bCs/>
        <w:color w:val="0070C0"/>
        <w:lang w:val="tr-TR"/>
      </w:rPr>
    </w:pPr>
    <w:r>
      <w:rPr>
        <w:rFonts w:hint="default"/>
        <w:b/>
        <w:bCs/>
        <w:color w:val="0070C0"/>
        <w:lang w:val="tr-TR"/>
      </w:rPr>
      <w:t>FEN BİLİMLERİ DERSİ KONU SORU DAĞILIM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22013"/>
    <w:rsid w:val="1045771C"/>
    <w:rsid w:val="53B22013"/>
    <w:rsid w:val="75C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2024-03-07T11:02:00Z</dcterms:created>
  <dc:creator>HP-8</dc:creator>
  <cp:lastModifiedBy>HP-8</cp:lastModifiedBy>
  <dcterms:modified xsi:type="dcterms:W3CDTF">2024-03-07T12:26:25Z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6C4F669A3EBD441DB5C17E3C8B6388A9_13</vt:lpwstr>
  </property>
</Properties>
</file>